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F40" w14:textId="255D247D" w:rsidR="001B3BBA" w:rsidRDefault="001B3BBA" w:rsidP="001B3BBA">
      <w:pPr>
        <w:jc w:val="right"/>
      </w:pPr>
      <w:r>
        <w:t>24 November 2023</w:t>
      </w:r>
    </w:p>
    <w:p w14:paraId="71B2315F" w14:textId="7E924F48" w:rsidR="001B3BBA" w:rsidRDefault="001B3BBA" w:rsidP="001B3BBA">
      <w:pPr>
        <w:jc w:val="center"/>
        <w:rPr>
          <w:b/>
          <w:bCs/>
        </w:rPr>
      </w:pPr>
      <w:r w:rsidRPr="001B3BBA">
        <w:rPr>
          <w:b/>
          <w:bCs/>
        </w:rPr>
        <w:t>MEDIA RELEASE</w:t>
      </w:r>
    </w:p>
    <w:p w14:paraId="1B153CC3" w14:textId="0E28D6AE" w:rsidR="001B3BBA" w:rsidRDefault="001D2588" w:rsidP="001B3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Sark Property Company </w:t>
      </w:r>
      <w:r w:rsidR="00396974">
        <w:rPr>
          <w:b/>
          <w:bCs/>
          <w:sz w:val="28"/>
          <w:szCs w:val="28"/>
        </w:rPr>
        <w:t xml:space="preserve">prepares </w:t>
      </w:r>
      <w:r>
        <w:rPr>
          <w:b/>
          <w:bCs/>
          <w:sz w:val="28"/>
          <w:szCs w:val="28"/>
        </w:rPr>
        <w:t xml:space="preserve">bid to transform the island </w:t>
      </w:r>
    </w:p>
    <w:p w14:paraId="71BFE4A9" w14:textId="1660AFA4" w:rsidR="001B3BBA" w:rsidRDefault="001D2588" w:rsidP="001B3BBA">
      <w:r>
        <w:t xml:space="preserve">Sark Property Company is preparing a cash bid to buy the Sark estate currently owned by </w:t>
      </w:r>
      <w:r w:rsidR="00396974">
        <w:t xml:space="preserve">Alistair </w:t>
      </w:r>
      <w:r>
        <w:t>Barclay</w:t>
      </w:r>
      <w:r w:rsidR="00396974">
        <w:t>, the heir of the late Sir David Barclay</w:t>
      </w:r>
      <w:r>
        <w:t>.</w:t>
      </w:r>
    </w:p>
    <w:p w14:paraId="1678AED8" w14:textId="2991EA47" w:rsidR="004C3630" w:rsidRDefault="004C3630" w:rsidP="001B3BBA">
      <w:r>
        <w:t>The estate, which comprises 20% of the island’s surface area, includes more than 80 residential properties, five hotels, 19 commercial properties, and land ranging from building lots to agricultural.</w:t>
      </w:r>
    </w:p>
    <w:p w14:paraId="5B899208" w14:textId="77777777" w:rsidR="00D63FBD" w:rsidRPr="001B3BBA" w:rsidRDefault="00D63FBD" w:rsidP="00D63FBD">
      <w:r>
        <w:t>A property transfer tax of 7.5% will apply in Sark from 1 January 2024, so any purchase would result in a large boost to Sark’s public finances.</w:t>
      </w:r>
    </w:p>
    <w:p w14:paraId="3B9D6583" w14:textId="4CD58D9C" w:rsidR="004C3630" w:rsidRDefault="004C3630" w:rsidP="001B3BBA">
      <w:r>
        <w:t>If successful, Sark Property Company will</w:t>
      </w:r>
      <w:r w:rsidR="0039680D">
        <w:t xml:space="preserve"> subsequently</w:t>
      </w:r>
      <w:r>
        <w:t xml:space="preserve"> look to launch an initial public offering (IPO) on the London Stock Exchange (LSE)</w:t>
      </w:r>
      <w:r w:rsidR="007F5897">
        <w:t xml:space="preserve">. This is </w:t>
      </w:r>
      <w:r>
        <w:t>tentatively planned for spring 2025</w:t>
      </w:r>
      <w:r w:rsidR="007F5897">
        <w:t>, and</w:t>
      </w:r>
      <w:r>
        <w:t xml:space="preserve"> </w:t>
      </w:r>
      <w:r w:rsidR="007F5897">
        <w:t>a</w:t>
      </w:r>
      <w:r w:rsidR="0039680D">
        <w:t xml:space="preserve"> local listing on The International Stock Exchange (TISE) could then follow.</w:t>
      </w:r>
    </w:p>
    <w:p w14:paraId="0086B460" w14:textId="5D68F615" w:rsidR="004C3630" w:rsidRDefault="004C3630" w:rsidP="001B3BBA">
      <w:r>
        <w:t xml:space="preserve">Attempting to buy the Barclay estate in Sark is the next phase of the Sark Property Company’s </w:t>
      </w:r>
      <w:r w:rsidR="00396974">
        <w:t xml:space="preserve">ambition </w:t>
      </w:r>
      <w:r>
        <w:t xml:space="preserve">to </w:t>
      </w:r>
      <w:r w:rsidR="00396974">
        <w:t>help Sark break free from its current deadlock. The island is suffering under a shortage of housing, insufficient facilities for residents and visitors alike, and significant financial challenges. Reinvigorating the Barclay estate in such a way that Sark’s special character is protected should be a vital step towards eventually having an island-wide,</w:t>
      </w:r>
      <w:r>
        <w:t xml:space="preserve"> long-term master plan backed </w:t>
      </w:r>
      <w:r w:rsidR="00396974">
        <w:t>by the population</w:t>
      </w:r>
      <w:r>
        <w:t>.</w:t>
      </w:r>
    </w:p>
    <w:p w14:paraId="556CA55A" w14:textId="4341F147" w:rsidR="00396974" w:rsidRDefault="00396974" w:rsidP="00396974">
      <w:r>
        <w:t xml:space="preserve">Sark Property Company director and Seigneur of Sark Christopher Beaumont explained that the community remains at the heart of the </w:t>
      </w:r>
      <w:r w:rsidR="00A5736F">
        <w:t>c</w:t>
      </w:r>
      <w:r>
        <w:t>ompany’s plans: “Sark has gone through a difficult period in its history and it’s time to bring that to a close and write a new chapter for the island; securing and improving Sark’s situation for generations to come and giving them a future to be excited about.</w:t>
      </w:r>
    </w:p>
    <w:p w14:paraId="4B1BBE73" w14:textId="37542568" w:rsidR="00396974" w:rsidRDefault="009470AD" w:rsidP="00396974">
      <w:r>
        <w:t>“</w:t>
      </w:r>
      <w:r w:rsidR="00396974">
        <w:t xml:space="preserve">Our company is working to secure </w:t>
      </w:r>
      <w:r w:rsidR="00396974" w:rsidRPr="00396974">
        <w:t>the best possible outcome for the long</w:t>
      </w:r>
      <w:r w:rsidR="00A5736F">
        <w:t>-</w:t>
      </w:r>
      <w:r w:rsidR="00396974" w:rsidRPr="00396974">
        <w:t xml:space="preserve">term sustainability </w:t>
      </w:r>
      <w:r w:rsidR="00396974">
        <w:t xml:space="preserve">of </w:t>
      </w:r>
      <w:r w:rsidR="00396974" w:rsidRPr="00396974">
        <w:t xml:space="preserve">the community.  </w:t>
      </w:r>
      <w:r w:rsidR="00396974">
        <w:t xml:space="preserve">We will invest in </w:t>
      </w:r>
      <w:r w:rsidR="00396974" w:rsidRPr="00396974">
        <w:t>affordable housing</w:t>
      </w:r>
      <w:r w:rsidR="00396974">
        <w:t xml:space="preserve"> and</w:t>
      </w:r>
      <w:r w:rsidR="00396974" w:rsidRPr="00396974">
        <w:t xml:space="preserve"> </w:t>
      </w:r>
      <w:r w:rsidR="00396974">
        <w:t xml:space="preserve">financially support a </w:t>
      </w:r>
      <w:r w:rsidR="00396974" w:rsidRPr="00396974">
        <w:t>mortgage</w:t>
      </w:r>
      <w:r w:rsidR="00396974">
        <w:t xml:space="preserve"> programme.</w:t>
      </w:r>
    </w:p>
    <w:p w14:paraId="4CDC9DDD" w14:textId="322BC8F2" w:rsidR="00396974" w:rsidRDefault="00396974" w:rsidP="00396974">
      <w:r>
        <w:t xml:space="preserve">“In the immediate term, if we are successful in acquiring the estate then we’ll have local job </w:t>
      </w:r>
      <w:r w:rsidR="009470AD">
        <w:t xml:space="preserve">opportunities </w:t>
      </w:r>
      <w:r>
        <w:t xml:space="preserve">straight away, and job creation </w:t>
      </w:r>
      <w:r w:rsidR="00A5736F">
        <w:t xml:space="preserve">as well as career prospects </w:t>
      </w:r>
      <w:r>
        <w:t>will be another natural consequence of getting the hotels, to take one example, up and running again.</w:t>
      </w:r>
      <w:r w:rsidR="00F37246">
        <w:t>”</w:t>
      </w:r>
    </w:p>
    <w:p w14:paraId="1F85F602" w14:textId="3165ED47" w:rsidR="0039680D" w:rsidRDefault="004C3630" w:rsidP="001B3BBA">
      <w:r>
        <w:t>Swen Lorenz, Director of the Sark Property Company, said</w:t>
      </w:r>
      <w:r w:rsidR="0039680D">
        <w:t>: “</w:t>
      </w:r>
      <w:r w:rsidR="00396974">
        <w:t>W</w:t>
      </w:r>
      <w:r w:rsidR="0039680D">
        <w:t>e have pledged to be the most transparent organisation on Sark and we</w:t>
      </w:r>
      <w:r w:rsidR="00686349">
        <w:t>’re now at the stage where we</w:t>
      </w:r>
      <w:r w:rsidR="0039680D">
        <w:t xml:space="preserve"> need to speak to a whole range of stakeholders about what the future holds for the island. We’ve done two and a half years of preparatory work so far and </w:t>
      </w:r>
      <w:r w:rsidR="00A5736F">
        <w:t xml:space="preserve">we </w:t>
      </w:r>
      <w:r w:rsidR="0032665E">
        <w:t xml:space="preserve">are now in the final stage of preparing a cash </w:t>
      </w:r>
      <w:r w:rsidR="0039680D">
        <w:t>bid.</w:t>
      </w:r>
      <w:r w:rsidR="009470AD">
        <w:t>”</w:t>
      </w:r>
    </w:p>
    <w:p w14:paraId="7152FB2C" w14:textId="58251526" w:rsidR="007542A6" w:rsidRDefault="007542A6" w:rsidP="001B3BBA">
      <w:r>
        <w:t xml:space="preserve">“If </w:t>
      </w:r>
      <w:r w:rsidR="000A36F2">
        <w:t>Sark Property Company</w:t>
      </w:r>
      <w:r>
        <w:t xml:space="preserve"> list</w:t>
      </w:r>
      <w:r w:rsidR="000A36F2">
        <w:t>s</w:t>
      </w:r>
      <w:r>
        <w:t xml:space="preserve"> on the stock </w:t>
      </w:r>
      <w:proofErr w:type="gramStart"/>
      <w:r>
        <w:t>exchange</w:t>
      </w:r>
      <w:proofErr w:type="gramEnd"/>
      <w:r>
        <w:t xml:space="preserve"> we’ll be setting aside free shares for every permanent Sark resident, so they will have a stake in this whole venture being a success, which I’m increasingly optimistic it can be.</w:t>
      </w:r>
      <w:r w:rsidR="009470AD">
        <w:t>”</w:t>
      </w:r>
    </w:p>
    <w:p w14:paraId="57662685" w14:textId="034BB228" w:rsidR="007542A6" w:rsidRDefault="007542A6" w:rsidP="001B3BBA">
      <w:r>
        <w:t>“We want to work with the government and people of Sark and encourage them to get in touch with us if they have any questions.”</w:t>
      </w:r>
    </w:p>
    <w:p w14:paraId="4E20A969" w14:textId="20014BA1" w:rsidR="007542A6" w:rsidRDefault="0032665E" w:rsidP="001B3BBA">
      <w:r>
        <w:t>F</w:t>
      </w:r>
      <w:r w:rsidRPr="001840DE">
        <w:rPr>
          <w:rFonts w:cstheme="minorHAnsi"/>
        </w:rPr>
        <w:t xml:space="preserve">urther </w:t>
      </w:r>
      <w:r w:rsidR="007542A6" w:rsidRPr="001840DE">
        <w:rPr>
          <w:rFonts w:cstheme="minorHAnsi"/>
        </w:rPr>
        <w:t xml:space="preserve">information on the Sark Property Company’s </w:t>
      </w:r>
      <w:r w:rsidRPr="001840DE">
        <w:rPr>
          <w:rFonts w:cstheme="minorHAnsi"/>
        </w:rPr>
        <w:t xml:space="preserve">planned </w:t>
      </w:r>
      <w:r w:rsidR="007542A6" w:rsidRPr="001840DE">
        <w:rPr>
          <w:rFonts w:cstheme="minorHAnsi"/>
        </w:rPr>
        <w:t xml:space="preserve">bid for the Barclay estate is available online at: </w:t>
      </w:r>
      <w:hyperlink r:id="rId7" w:tgtFrame="_blank" w:history="1">
        <w:r w:rsidR="001840DE" w:rsidRPr="00711C3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https://www.undervalued-shares.com/weekly-dispatches/sark-bidding-for-the-barclay-estate-and-going-public/</w:t>
        </w:r>
      </w:hyperlink>
    </w:p>
    <w:p w14:paraId="1CFB2CEF" w14:textId="01AD5568" w:rsidR="001B3BBA" w:rsidRDefault="001B3BBA" w:rsidP="001B3BBA">
      <w:pPr>
        <w:jc w:val="center"/>
      </w:pPr>
      <w:r>
        <w:t>ENDS</w:t>
      </w:r>
    </w:p>
    <w:p w14:paraId="6AF78EE9" w14:textId="77777777" w:rsidR="001B3BBA" w:rsidRDefault="001B3BBA" w:rsidP="001B3BBA">
      <w:r>
        <w:lastRenderedPageBreak/>
        <w:t xml:space="preserve">Media enquiries: Dan Gallienne, Orchard, </w:t>
      </w:r>
      <w:hyperlink r:id="rId8" w:history="1">
        <w:r w:rsidRPr="00C80177">
          <w:rPr>
            <w:rStyle w:val="Hyperlink"/>
          </w:rPr>
          <w:t>dan@orchardpr.com</w:t>
        </w:r>
      </w:hyperlink>
      <w:r>
        <w:t>, +44 1481 251251</w:t>
      </w:r>
    </w:p>
    <w:p w14:paraId="3632626D" w14:textId="77777777" w:rsidR="001B3BBA" w:rsidRPr="001948D9" w:rsidRDefault="001B3BBA" w:rsidP="001B3BBA">
      <w:pPr>
        <w:shd w:val="clear" w:color="auto" w:fill="FFFFFF"/>
      </w:pPr>
      <w:r>
        <w:rPr>
          <w:rFonts w:eastAsia="Times New Roman"/>
          <w:color w:val="000000"/>
        </w:rPr>
        <w:t xml:space="preserve">For more information on Sark Property Company: </w:t>
      </w:r>
      <w:hyperlink r:id="rId9" w:history="1">
        <w:r w:rsidRPr="00C80177">
          <w:rPr>
            <w:rStyle w:val="Hyperlink"/>
            <w:rFonts w:eastAsia="Times New Roman"/>
          </w:rPr>
          <w:t>http://sarkpropertycompany.com</w:t>
        </w:r>
      </w:hyperlink>
      <w:r>
        <w:rPr>
          <w:rStyle w:val="Hyperlink"/>
          <w:rFonts w:eastAsia="Times New Roman"/>
        </w:rPr>
        <w:t xml:space="preserve"> </w:t>
      </w:r>
    </w:p>
    <w:p w14:paraId="64004BA6" w14:textId="77777777" w:rsidR="00605DE3" w:rsidRDefault="00605DE3"/>
    <w:sectPr w:rsidR="0060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A"/>
    <w:rsid w:val="00020D7E"/>
    <w:rsid w:val="00064809"/>
    <w:rsid w:val="000751F4"/>
    <w:rsid w:val="000A36F2"/>
    <w:rsid w:val="000E06DE"/>
    <w:rsid w:val="00177650"/>
    <w:rsid w:val="001840DE"/>
    <w:rsid w:val="001A2505"/>
    <w:rsid w:val="001B3BBA"/>
    <w:rsid w:val="001D2588"/>
    <w:rsid w:val="0020238E"/>
    <w:rsid w:val="00232869"/>
    <w:rsid w:val="00273840"/>
    <w:rsid w:val="00294B92"/>
    <w:rsid w:val="002C3009"/>
    <w:rsid w:val="002E4A7F"/>
    <w:rsid w:val="0032665E"/>
    <w:rsid w:val="00380AEA"/>
    <w:rsid w:val="0039680D"/>
    <w:rsid w:val="00396974"/>
    <w:rsid w:val="003C21AD"/>
    <w:rsid w:val="00490DEA"/>
    <w:rsid w:val="004918F2"/>
    <w:rsid w:val="004A4DC6"/>
    <w:rsid w:val="004C3630"/>
    <w:rsid w:val="005008D3"/>
    <w:rsid w:val="005351EC"/>
    <w:rsid w:val="0057686B"/>
    <w:rsid w:val="00584A5E"/>
    <w:rsid w:val="00591506"/>
    <w:rsid w:val="005B267A"/>
    <w:rsid w:val="005F6D90"/>
    <w:rsid w:val="00605DE3"/>
    <w:rsid w:val="00686349"/>
    <w:rsid w:val="006C4057"/>
    <w:rsid w:val="006C5BDE"/>
    <w:rsid w:val="006D006B"/>
    <w:rsid w:val="00711C3E"/>
    <w:rsid w:val="007542A6"/>
    <w:rsid w:val="007A64CA"/>
    <w:rsid w:val="007B2604"/>
    <w:rsid w:val="007F5897"/>
    <w:rsid w:val="00840AD4"/>
    <w:rsid w:val="008E4760"/>
    <w:rsid w:val="0091488E"/>
    <w:rsid w:val="009470AD"/>
    <w:rsid w:val="00996C68"/>
    <w:rsid w:val="009A2ADE"/>
    <w:rsid w:val="009A55E5"/>
    <w:rsid w:val="00A12EE3"/>
    <w:rsid w:val="00A5736F"/>
    <w:rsid w:val="00B71359"/>
    <w:rsid w:val="00C01CDE"/>
    <w:rsid w:val="00C15B1D"/>
    <w:rsid w:val="00C1738D"/>
    <w:rsid w:val="00D525BB"/>
    <w:rsid w:val="00D63FBD"/>
    <w:rsid w:val="00D7436A"/>
    <w:rsid w:val="00E06F4F"/>
    <w:rsid w:val="00E41731"/>
    <w:rsid w:val="00ED4E96"/>
    <w:rsid w:val="00F37246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8BF"/>
  <w15:chartTrackingRefBased/>
  <w15:docId w15:val="{D68E6D85-84FF-4EC7-9B36-2F055CD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5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6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5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orchardp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dervalued-shares.com/weekly-dispatches/sark-bidding-for-the-barclay-estate-and-going-publ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arkproperty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c0b582-da8b-4d18-88af-f06aa555c931">
      <Terms xmlns="http://schemas.microsoft.com/office/infopath/2007/PartnerControls"/>
    </lcf76f155ced4ddcb4097134ff3c332f>
    <TaxCatchAll xmlns="9bc8c643-41c2-45b7-b6c9-fd0706bb730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EFA8F6074BB439408ABF1B9E9A6BA" ma:contentTypeVersion="17" ma:contentTypeDescription="Create a new document." ma:contentTypeScope="" ma:versionID="c5777350e7b1cd5ba29d6ad8aadb72a8">
  <xsd:schema xmlns:xsd="http://www.w3.org/2001/XMLSchema" xmlns:xs="http://www.w3.org/2001/XMLSchema" xmlns:p="http://schemas.microsoft.com/office/2006/metadata/properties" xmlns:ns2="f8c0b582-da8b-4d18-88af-f06aa555c931" xmlns:ns3="9bc8c643-41c2-45b7-b6c9-fd0706bb730e" targetNamespace="http://schemas.microsoft.com/office/2006/metadata/properties" ma:root="true" ma:fieldsID="5ae9a74a8da0a364916ffc50af435a53" ns2:_="" ns3:_="">
    <xsd:import namespace="f8c0b582-da8b-4d18-88af-f06aa555c931"/>
    <xsd:import namespace="9bc8c643-41c2-45b7-b6c9-fd0706bb7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b582-da8b-4d18-88af-f06aa555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b9fef9-52ff-41ec-9823-b0bc5f6a4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c643-41c2-45b7-b6c9-fd0706bb7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f8e6d5-2158-433e-b4c1-49322024d1a1}" ma:internalName="TaxCatchAll" ma:showField="CatchAllData" ma:web="9bc8c643-41c2-45b7-b6c9-fd0706bb7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62BE-0489-46E0-AA91-7706E010F7F1}">
  <ds:schemaRefs>
    <ds:schemaRef ds:uri="http://schemas.microsoft.com/office/2006/metadata/properties"/>
    <ds:schemaRef ds:uri="http://schemas.microsoft.com/office/infopath/2007/PartnerControls"/>
    <ds:schemaRef ds:uri="f8c0b582-da8b-4d18-88af-f06aa555c931"/>
    <ds:schemaRef ds:uri="9bc8c643-41c2-45b7-b6c9-fd0706bb730e"/>
  </ds:schemaRefs>
</ds:datastoreItem>
</file>

<file path=customXml/itemProps2.xml><?xml version="1.0" encoding="utf-8"?>
<ds:datastoreItem xmlns:ds="http://schemas.openxmlformats.org/officeDocument/2006/customXml" ds:itemID="{5375C221-49C5-4313-872D-3EFB7402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0b582-da8b-4d18-88af-f06aa555c931"/>
    <ds:schemaRef ds:uri="9bc8c643-41c2-45b7-b6c9-fd0706bb7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104D7-7F69-4B92-9972-602FC23B9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http://sarkpropertycompany.com/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mailto:dan@orchardpr.com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Gallienne</dc:creator>
  <cp:keywords/>
  <dc:description/>
  <cp:lastModifiedBy>James Faulkner | Sarnia Asset Management</cp:lastModifiedBy>
  <cp:revision>3</cp:revision>
  <cp:lastPrinted>2023-11-24T07:06:00Z</cp:lastPrinted>
  <dcterms:created xsi:type="dcterms:W3CDTF">2023-11-24T07:26:00Z</dcterms:created>
  <dcterms:modified xsi:type="dcterms:W3CDTF">2023-11-24T07:26:00Z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0x010100A07EFA8F6074BB439408ABF1B9E9A6BA</vt:lpwstr>
  </property>
  <property fmtid="{D5CDD505-2E9C-101B-9397-08002B2CF9AE}" pid="3" name="MediaServiceImageTags">
    <vt:lpwstr/>
  </property>
</Properties>
</file>